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D873" w14:textId="0ECA1412" w:rsidR="00D45A68" w:rsidRPr="006D79A6" w:rsidRDefault="00D45A68" w:rsidP="00D45A68">
      <w:pPr>
        <w:pStyle w:val="Body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6D79A6">
        <w:rPr>
          <w:rFonts w:asciiTheme="minorHAnsi" w:hAnsiTheme="minorHAnsi" w:cstheme="minorHAnsi"/>
          <w:b/>
          <w:bCs/>
          <w:color w:val="auto"/>
          <w:sz w:val="36"/>
          <w:szCs w:val="36"/>
        </w:rPr>
        <w:t>Macquarie Singers COVID Policy 202</w:t>
      </w:r>
      <w:r w:rsidR="00E47764">
        <w:rPr>
          <w:rFonts w:asciiTheme="minorHAnsi" w:hAnsiTheme="minorHAnsi" w:cstheme="minorHAnsi"/>
          <w:b/>
          <w:bCs/>
          <w:color w:val="auto"/>
          <w:sz w:val="36"/>
          <w:szCs w:val="36"/>
        </w:rPr>
        <w:t>1</w:t>
      </w:r>
      <w:r w:rsidRPr="006D79A6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</w:p>
    <w:p w14:paraId="6F5098BA" w14:textId="2FBEADF4" w:rsidR="00D45A68" w:rsidRPr="006D79A6" w:rsidRDefault="00D45A68" w:rsidP="00D45A68">
      <w:pPr>
        <w:pStyle w:val="Body"/>
        <w:rPr>
          <w:rFonts w:asciiTheme="minorHAnsi" w:hAnsiTheme="minorHAnsi" w:cstheme="minorHAnsi"/>
          <w:b/>
          <w:bCs/>
          <w:color w:val="auto"/>
        </w:rPr>
      </w:pP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1.</w:t>
      </w:r>
      <w:bookmarkStart w:id="0" w:name="_Hlk47787873"/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 xml:space="preserve">Version Number </w:t>
      </w:r>
      <w:r w:rsidR="003E3DA0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8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, 202</w:t>
      </w:r>
      <w:r w:rsidR="00E47764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1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_</w:t>
      </w:r>
      <w:r w:rsidR="00E47764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0</w:t>
      </w:r>
      <w:r w:rsidR="00514794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3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_</w:t>
      </w:r>
      <w:r w:rsidR="003E3DA0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25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, Effective date 202</w:t>
      </w:r>
      <w:r w:rsidR="00E47764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1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_</w:t>
      </w:r>
      <w:r w:rsidR="00E47764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0</w:t>
      </w:r>
      <w:r w:rsidR="009B4BF5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3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_</w:t>
      </w:r>
      <w:r w:rsidR="003E3DA0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29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 xml:space="preserve">, </w:t>
      </w:r>
      <w:bookmarkEnd w:id="0"/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Next Review Date 202</w:t>
      </w:r>
      <w:r w:rsidR="00E47764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1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_</w:t>
      </w:r>
      <w:r w:rsidR="00E47764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0</w:t>
      </w:r>
      <w:r w:rsidR="003E3DA0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4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_</w:t>
      </w:r>
      <w:r w:rsidR="00E47764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2</w:t>
      </w:r>
      <w:r w:rsidR="00514794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2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.</w:t>
      </w:r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>  </w:t>
      </w: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2. Purpose </w:t>
      </w: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bookmarkStart w:id="1" w:name="_Hlk47788454"/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 xml:space="preserve">This COVID policy aims to identify and manage the risk of COVID for Macquarie Singers Inc (MUS).  MUS seeks to ensure that appropriate </w:t>
      </w:r>
      <w:r w:rsidR="003E3DA0">
        <w:rPr>
          <w:rFonts w:asciiTheme="minorHAnsi" w:hAnsiTheme="minorHAnsi" w:cstheme="minorHAnsi"/>
          <w:color w:val="auto"/>
          <w:u w:color="333333"/>
          <w:shd w:val="clear" w:color="auto" w:fill="FFFFFF"/>
        </w:rPr>
        <w:t>physical</w:t>
      </w:r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 xml:space="preserve"> distancing and hygiene will be provided in rehearsals and at MUS performances.  </w:t>
      </w:r>
      <w:bookmarkEnd w:id="1"/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  <w:lang w:val="it-IT"/>
        </w:rPr>
        <w:t>3. Scope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 </w:t>
      </w:r>
    </w:p>
    <w:p w14:paraId="01FFF862" w14:textId="2A79772E" w:rsidR="00D45A68" w:rsidRPr="006D79A6" w:rsidRDefault="00D45A68" w:rsidP="00D45A68">
      <w:pPr>
        <w:pStyle w:val="Body"/>
        <w:rPr>
          <w:rFonts w:asciiTheme="minorHAnsi" w:eastAsia="Helvetica" w:hAnsiTheme="minorHAnsi" w:cstheme="minorHAnsi"/>
          <w:color w:val="auto"/>
          <w:u w:color="333333"/>
          <w:shd w:val="clear" w:color="auto" w:fill="FFFFFF"/>
        </w:rPr>
      </w:pPr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>This policy covers MUS’ responsibility to our financial members, volunteers, principal conductor, assistant conductors, accompanists</w:t>
      </w:r>
      <w:r w:rsidR="00CE4C1E">
        <w:rPr>
          <w:rFonts w:asciiTheme="minorHAnsi" w:hAnsiTheme="minorHAnsi" w:cstheme="minorHAnsi"/>
          <w:color w:val="auto"/>
          <w:u w:color="333333"/>
          <w:shd w:val="clear" w:color="auto" w:fill="FFFFFF"/>
        </w:rPr>
        <w:t>, stage managers,</w:t>
      </w:r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 xml:space="preserve"> members of the Macquarie Chamber Orchestra and other musicians. Further, it covers observers and audience members at MUS performances.</w:t>
      </w: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4. Supporting Documents </w:t>
      </w:r>
    </w:p>
    <w:p w14:paraId="221F1E97" w14:textId="68E4D583" w:rsidR="003E3DA0" w:rsidRDefault="00D30E8C" w:rsidP="003E3DA0">
      <w:r w:rsidRPr="0011799A">
        <w:br/>
      </w:r>
      <w:hyperlink r:id="rId5" w:history="1">
        <w:r w:rsidR="003E3DA0" w:rsidRPr="00E55CCC">
          <w:rPr>
            <w:rStyle w:val="Hyperlink"/>
          </w:rPr>
          <w:t>https://www.nsw.gov.au/media-releases/covid-19-restrictions-to-ease-but-compliance-must-increase</w:t>
        </w:r>
      </w:hyperlink>
      <w:r w:rsidR="003E3DA0">
        <w:t xml:space="preserve"> 24 March 2021</w:t>
      </w:r>
    </w:p>
    <w:p w14:paraId="77E6F6E0" w14:textId="78EFC9D6" w:rsidR="00D45A68" w:rsidRPr="006D79A6" w:rsidRDefault="00D45A68" w:rsidP="003E3DA0">
      <w:pPr>
        <w:rPr>
          <w:rFonts w:eastAsia="Helvetica" w:cstheme="minorHAnsi"/>
          <w:u w:color="333333"/>
          <w:shd w:val="clear" w:color="auto" w:fill="FFFFFF"/>
        </w:rPr>
      </w:pPr>
      <w:r w:rsidRPr="006D79A6">
        <w:rPr>
          <w:rFonts w:cstheme="minorHAnsi"/>
          <w:b/>
          <w:bCs/>
          <w:u w:color="333333"/>
          <w:shd w:val="clear" w:color="auto" w:fill="FFFFFF"/>
        </w:rPr>
        <w:t>5. Description</w:t>
      </w:r>
      <w:r w:rsidRPr="006D79A6">
        <w:rPr>
          <w:rFonts w:cstheme="minorHAnsi"/>
          <w:u w:color="333333"/>
          <w:shd w:val="clear" w:color="auto" w:fill="FFFFFF"/>
        </w:rPr>
        <w:t> </w:t>
      </w:r>
    </w:p>
    <w:p w14:paraId="7299EFB9" w14:textId="10DDDA02" w:rsidR="00D45A68" w:rsidRPr="006D79A6" w:rsidRDefault="00D45A68" w:rsidP="00D45A68">
      <w:pPr>
        <w:pStyle w:val="Body"/>
        <w:shd w:val="clear" w:color="auto" w:fill="FFFFFF"/>
        <w:spacing w:before="100" w:after="100" w:line="240" w:lineRule="auto"/>
        <w:rPr>
          <w:rFonts w:asciiTheme="minorHAnsi" w:eastAsia="Helvetica" w:hAnsiTheme="minorHAnsi" w:cstheme="minorHAnsi"/>
          <w:color w:val="auto"/>
          <w:u w:color="333333"/>
          <w:shd w:val="clear" w:color="auto" w:fill="FFFFFF"/>
        </w:rPr>
      </w:pPr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 xml:space="preserve">COVID-19 is a highly infectious disease which can spread easily from person to person with serious health consequences. Currently there is no treatment or </w:t>
      </w:r>
      <w:proofErr w:type="spellStart"/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>immunisation</w:t>
      </w:r>
      <w:proofErr w:type="spellEnd"/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 xml:space="preserve"> available for COVID-19. People over 65 years with chronic medical conditions, people over 70 years and those with compromised immune systems are particularly vulnerable. It is believed that singing may provide extra risk </w:t>
      </w:r>
      <w:r w:rsidR="001E3F58">
        <w:rPr>
          <w:rFonts w:asciiTheme="minorHAnsi" w:hAnsiTheme="minorHAnsi" w:cstheme="minorHAnsi"/>
          <w:color w:val="auto"/>
          <w:u w:color="333333"/>
          <w:shd w:val="clear" w:color="auto" w:fill="FFFFFF"/>
        </w:rPr>
        <w:t>for</w:t>
      </w:r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 xml:space="preserve"> spreading the virus.</w:t>
      </w: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eastAsia="Helvetica" w:hAnsiTheme="minorHAnsi" w:cstheme="minorHAnsi"/>
          <w:color w:val="auto"/>
          <w:u w:color="333333"/>
        </w:rPr>
        <w:br/>
      </w:r>
      <w:r w:rsidRPr="006D79A6">
        <w:rPr>
          <w:rFonts w:asciiTheme="minorHAnsi" w:hAnsiTheme="minorHAnsi" w:cstheme="minorHAnsi"/>
          <w:color w:val="auto"/>
          <w:u w:color="333333"/>
          <w:shd w:val="clear" w:color="auto" w:fill="FFFFFF"/>
        </w:rPr>
        <w:t>6. 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  <w:lang w:val="it-IT"/>
        </w:rPr>
        <w:t>Applicability</w:t>
      </w:r>
      <w:r w:rsidRPr="006D79A6">
        <w:rPr>
          <w:rFonts w:asciiTheme="minorHAnsi" w:hAnsiTheme="minorHAnsi" w:cstheme="minorHAnsi"/>
          <w:b/>
          <w:bCs/>
          <w:color w:val="auto"/>
          <w:u w:color="333333"/>
          <w:shd w:val="clear" w:color="auto" w:fill="FFFFFF"/>
        </w:rPr>
        <w:t> </w:t>
      </w:r>
      <w:r w:rsidRPr="006D79A6">
        <w:rPr>
          <w:rFonts w:asciiTheme="minorHAnsi" w:hAnsiTheme="minorHAnsi" w:cstheme="minorHAnsi"/>
          <w:color w:val="auto"/>
          <w:u w:color="FF0000"/>
          <w:shd w:val="clear" w:color="auto" w:fill="FFFFFF"/>
        </w:rPr>
        <w:t> </w:t>
      </w:r>
    </w:p>
    <w:p w14:paraId="483102DF" w14:textId="6398B635" w:rsidR="00A83629" w:rsidRPr="006D79A6" w:rsidRDefault="00D45A68" w:rsidP="00D45A68">
      <w:pPr>
        <w:rPr>
          <w:rFonts w:eastAsia="Times New Roman" w:cstheme="minorHAnsi"/>
          <w:b/>
          <w:bCs/>
          <w:lang w:eastAsia="en-AU"/>
        </w:rPr>
      </w:pPr>
      <w:r w:rsidRPr="006D79A6">
        <w:rPr>
          <w:rFonts w:cstheme="minorHAnsi"/>
          <w:u w:color="333333"/>
          <w:shd w:val="clear" w:color="auto" w:fill="FFFFFF"/>
        </w:rPr>
        <w:t xml:space="preserve">This policy applies to those who participate in or observe any rehearsals, performances or other events </w:t>
      </w:r>
      <w:r w:rsidRPr="006D79A6">
        <w:rPr>
          <w:rFonts w:eastAsia="Helvetica" w:cstheme="minorHAnsi"/>
          <w:u w:color="333333"/>
        </w:rPr>
        <w:t>until otherwise notified.</w:t>
      </w:r>
      <w:r w:rsidRPr="006D79A6">
        <w:rPr>
          <w:rFonts w:eastAsia="Helvetica" w:cstheme="minorHAnsi"/>
          <w:u w:color="333333"/>
        </w:rPr>
        <w:br/>
      </w:r>
      <w:r w:rsidRPr="006D79A6">
        <w:rPr>
          <w:rFonts w:eastAsia="Helvetica" w:cstheme="minorHAnsi"/>
          <w:u w:color="333333"/>
        </w:rPr>
        <w:br/>
      </w:r>
      <w:r w:rsidRPr="006D79A6">
        <w:rPr>
          <w:rFonts w:cstheme="minorHAnsi"/>
          <w:u w:color="333333"/>
          <w:shd w:val="clear" w:color="auto" w:fill="FFFFFF"/>
        </w:rPr>
        <w:t>7. </w:t>
      </w:r>
      <w:r w:rsidRPr="006D79A6">
        <w:rPr>
          <w:rFonts w:cstheme="minorHAnsi"/>
          <w:b/>
          <w:bCs/>
          <w:u w:color="333333"/>
          <w:shd w:val="clear" w:color="auto" w:fill="FFFFFF"/>
        </w:rPr>
        <w:t>Policy and Procedure </w:t>
      </w:r>
    </w:p>
    <w:p w14:paraId="1B4810D7" w14:textId="77777777" w:rsidR="00A83629" w:rsidRPr="006D79A6" w:rsidRDefault="00A83629" w:rsidP="00A83629">
      <w:pPr>
        <w:spacing w:after="0" w:line="240" w:lineRule="auto"/>
        <w:outlineLvl w:val="1"/>
        <w:rPr>
          <w:rFonts w:eastAsia="Times New Roman" w:cstheme="minorHAnsi"/>
          <w:b/>
          <w:bCs/>
          <w:lang w:eastAsia="en-AU"/>
        </w:rPr>
      </w:pPr>
      <w:bookmarkStart w:id="2" w:name="_Hlk53849255"/>
      <w:r w:rsidRPr="006D79A6">
        <w:rPr>
          <w:rFonts w:eastAsia="Times New Roman" w:cstheme="minorHAnsi"/>
          <w:b/>
          <w:bCs/>
          <w:lang w:eastAsia="en-AU"/>
        </w:rPr>
        <w:t>Wellbeing of staff and visitors</w:t>
      </w:r>
    </w:p>
    <w:p w14:paraId="769ABB97" w14:textId="77777777" w:rsidR="00A83629" w:rsidRPr="006D79A6" w:rsidRDefault="00A83629" w:rsidP="00B82047">
      <w:pPr>
        <w:rPr>
          <w:rFonts w:cstheme="minorHAnsi"/>
          <w:b/>
          <w:bCs/>
        </w:rPr>
      </w:pPr>
    </w:p>
    <w:p w14:paraId="12017D41" w14:textId="2A013E58" w:rsidR="00B82047" w:rsidRPr="006D79A6" w:rsidRDefault="00B82047" w:rsidP="00B82047">
      <w:pPr>
        <w:rPr>
          <w:rFonts w:cstheme="minorHAnsi"/>
        </w:rPr>
      </w:pPr>
      <w:r w:rsidRPr="006D79A6">
        <w:rPr>
          <w:rFonts w:cstheme="minorHAnsi"/>
        </w:rPr>
        <w:t xml:space="preserve">All MUS members, performers, volunteers, contractors and audience members may not attend a rehearsal or performance if unwell or have visited a location or venue at a time and date that requires </w:t>
      </w:r>
      <w:r w:rsidR="001E3F58">
        <w:rPr>
          <w:rFonts w:cstheme="minorHAnsi"/>
        </w:rPr>
        <w:t>them</w:t>
      </w:r>
      <w:r w:rsidRPr="006D79A6">
        <w:rPr>
          <w:rFonts w:cstheme="minorHAnsi"/>
        </w:rPr>
        <w:t xml:space="preserve"> to self-isolate in the 14 days prior. </w:t>
      </w:r>
    </w:p>
    <w:p w14:paraId="559CCE3E" w14:textId="6BE7D9FA" w:rsidR="009B0257" w:rsidRPr="006D79A6" w:rsidRDefault="009B0257" w:rsidP="00B82047">
      <w:pPr>
        <w:rPr>
          <w:rFonts w:cstheme="minorHAnsi"/>
        </w:rPr>
      </w:pPr>
      <w:r w:rsidRPr="006D79A6">
        <w:rPr>
          <w:rFonts w:cstheme="minorHAnsi"/>
        </w:rPr>
        <w:t xml:space="preserve">MUS will continue to broadcast online for anyone in high risk categories or who is self-isolating due to COVID concerns.  </w:t>
      </w:r>
    </w:p>
    <w:p w14:paraId="01D77402" w14:textId="7E929776" w:rsidR="00B82047" w:rsidRPr="006D79A6" w:rsidRDefault="00292B5E" w:rsidP="00B82047">
      <w:pPr>
        <w:rPr>
          <w:rFonts w:cstheme="minorHAnsi"/>
        </w:rPr>
      </w:pPr>
      <w:r>
        <w:rPr>
          <w:rFonts w:cstheme="minorHAnsi"/>
        </w:rPr>
        <w:t>Anyone experiencing</w:t>
      </w:r>
      <w:r w:rsidR="00B82047" w:rsidRPr="006D79A6">
        <w:rPr>
          <w:rFonts w:cstheme="minorHAnsi"/>
        </w:rPr>
        <w:t xml:space="preserve"> symptoms including fever, cough, sore or scratchy throat, shortness of breath, runny nose, loss of taste or smell, should get tested for COVID-19 and self-isolate until results</w:t>
      </w:r>
      <w:r>
        <w:rPr>
          <w:rFonts w:cstheme="minorHAnsi"/>
        </w:rPr>
        <w:t xml:space="preserve"> are received</w:t>
      </w:r>
      <w:r w:rsidR="00B82047" w:rsidRPr="006D79A6">
        <w:rPr>
          <w:rFonts w:cstheme="minorHAnsi"/>
        </w:rPr>
        <w:t>.</w:t>
      </w:r>
    </w:p>
    <w:p w14:paraId="7D7BABBA" w14:textId="40A45A52" w:rsidR="00E76744" w:rsidRPr="006D79A6" w:rsidRDefault="007D18EF" w:rsidP="00B82047">
      <w:pPr>
        <w:rPr>
          <w:rFonts w:cstheme="minorHAnsi"/>
        </w:rPr>
      </w:pPr>
      <w:r>
        <w:rPr>
          <w:rFonts w:cstheme="minorHAnsi"/>
        </w:rPr>
        <w:lastRenderedPageBreak/>
        <w:t>Everyone is to m</w:t>
      </w:r>
      <w:r w:rsidR="00E76744" w:rsidRPr="006D79A6">
        <w:rPr>
          <w:rFonts w:cstheme="minorHAnsi"/>
        </w:rPr>
        <w:t xml:space="preserve">aintain a physical distance of 1.5 metres upon arrival, at the conclusion of the event and in rehearsal and performance breaks. </w:t>
      </w:r>
    </w:p>
    <w:p w14:paraId="30A49614" w14:textId="41B65460" w:rsidR="00B82047" w:rsidRPr="006D79A6" w:rsidRDefault="00B82047" w:rsidP="00B82047">
      <w:pPr>
        <w:rPr>
          <w:rFonts w:cstheme="minorHAnsi"/>
        </w:rPr>
      </w:pPr>
      <w:r w:rsidRPr="006D79A6">
        <w:rPr>
          <w:rFonts w:cstheme="minorHAnsi"/>
        </w:rPr>
        <w:t>When singing</w:t>
      </w:r>
      <w:r w:rsidR="005539FB">
        <w:rPr>
          <w:rFonts w:cstheme="minorHAnsi"/>
        </w:rPr>
        <w:t>,</w:t>
      </w:r>
      <w:r w:rsidRPr="006D79A6">
        <w:rPr>
          <w:rFonts w:cstheme="minorHAnsi"/>
        </w:rPr>
        <w:t xml:space="preserve"> a minimum of 1.5m distance between singers</w:t>
      </w:r>
      <w:r w:rsidR="005539FB">
        <w:rPr>
          <w:rFonts w:cstheme="minorHAnsi"/>
        </w:rPr>
        <w:t xml:space="preserve"> is to be maintained. Singers must</w:t>
      </w:r>
      <w:r w:rsidRPr="006D79A6">
        <w:rPr>
          <w:rFonts w:cstheme="minorHAnsi"/>
        </w:rPr>
        <w:t xml:space="preserve"> fac</w:t>
      </w:r>
      <w:r w:rsidR="005539FB">
        <w:rPr>
          <w:rFonts w:cstheme="minorHAnsi"/>
        </w:rPr>
        <w:t>e</w:t>
      </w:r>
      <w:r w:rsidRPr="006D79A6">
        <w:rPr>
          <w:rFonts w:cstheme="minorHAnsi"/>
        </w:rPr>
        <w:t xml:space="preserve"> forwards not towards each other, and</w:t>
      </w:r>
      <w:r w:rsidR="005539FB">
        <w:rPr>
          <w:rFonts w:cstheme="minorHAnsi"/>
        </w:rPr>
        <w:t xml:space="preserve"> be</w:t>
      </w:r>
      <w:r w:rsidRPr="006D79A6">
        <w:rPr>
          <w:rFonts w:cstheme="minorHAnsi"/>
        </w:rPr>
        <w:t xml:space="preserve"> 5m </w:t>
      </w:r>
      <w:r w:rsidR="005539FB">
        <w:rPr>
          <w:rFonts w:cstheme="minorHAnsi"/>
        </w:rPr>
        <w:t xml:space="preserve">away </w:t>
      </w:r>
      <w:r w:rsidRPr="006D79A6">
        <w:rPr>
          <w:rFonts w:cstheme="minorHAnsi"/>
        </w:rPr>
        <w:t>from all people in front including</w:t>
      </w:r>
      <w:r w:rsidR="005539FB">
        <w:rPr>
          <w:rFonts w:cstheme="minorHAnsi"/>
        </w:rPr>
        <w:t xml:space="preserve"> the</w:t>
      </w:r>
      <w:r w:rsidRPr="006D79A6">
        <w:rPr>
          <w:rFonts w:cstheme="minorHAnsi"/>
        </w:rPr>
        <w:t xml:space="preserve"> audience, accompanist and conductor. </w:t>
      </w:r>
    </w:p>
    <w:p w14:paraId="65EF9046" w14:textId="36A17F3A" w:rsidR="00B82047" w:rsidRPr="006D79A6" w:rsidRDefault="004E7925" w:rsidP="00B82047">
      <w:pPr>
        <w:rPr>
          <w:rFonts w:cstheme="minorHAnsi"/>
        </w:rPr>
      </w:pPr>
      <w:r>
        <w:rPr>
          <w:rFonts w:cstheme="minorHAnsi"/>
        </w:rPr>
        <w:t>Individuals may choose to wear a mask</w:t>
      </w:r>
      <w:r w:rsidR="00B82047" w:rsidRPr="006D79A6">
        <w:rPr>
          <w:rFonts w:cstheme="minorHAnsi"/>
        </w:rPr>
        <w:t xml:space="preserve"> upon arrival</w:t>
      </w:r>
      <w:r>
        <w:rPr>
          <w:rFonts w:cstheme="minorHAnsi"/>
        </w:rPr>
        <w:t xml:space="preserve">, </w:t>
      </w:r>
      <w:r w:rsidR="00B82047" w:rsidRPr="006D79A6">
        <w:rPr>
          <w:rFonts w:cstheme="minorHAnsi"/>
        </w:rPr>
        <w:t>when leaving</w:t>
      </w:r>
      <w:r>
        <w:rPr>
          <w:rFonts w:cstheme="minorHAnsi"/>
        </w:rPr>
        <w:t xml:space="preserve"> and </w:t>
      </w:r>
      <w:r w:rsidR="0048405E">
        <w:rPr>
          <w:rFonts w:cstheme="minorHAnsi"/>
        </w:rPr>
        <w:t>during</w:t>
      </w:r>
      <w:r w:rsidR="00B82047" w:rsidRPr="006D79A6">
        <w:rPr>
          <w:rFonts w:cstheme="minorHAnsi"/>
        </w:rPr>
        <w:t xml:space="preserve"> the rehearsal when not singing</w:t>
      </w:r>
      <w:r w:rsidR="0048405E">
        <w:rPr>
          <w:rFonts w:cstheme="minorHAnsi"/>
        </w:rPr>
        <w:t>. Masks may</w:t>
      </w:r>
      <w:r>
        <w:rPr>
          <w:rFonts w:cstheme="minorHAnsi"/>
        </w:rPr>
        <w:t xml:space="preserve"> also</w:t>
      </w:r>
      <w:r w:rsidR="0048405E">
        <w:rPr>
          <w:rFonts w:cstheme="minorHAnsi"/>
        </w:rPr>
        <w:t xml:space="preserve"> be worn</w:t>
      </w:r>
      <w:r w:rsidR="00B82047" w:rsidRPr="006D79A6">
        <w:rPr>
          <w:rFonts w:cstheme="minorHAnsi"/>
        </w:rPr>
        <w:t xml:space="preserve"> during singing if </w:t>
      </w:r>
      <w:r w:rsidR="0048405E">
        <w:rPr>
          <w:rFonts w:cstheme="minorHAnsi"/>
        </w:rPr>
        <w:t>individuals</w:t>
      </w:r>
      <w:r w:rsidR="00B82047" w:rsidRPr="006D79A6">
        <w:rPr>
          <w:rFonts w:cstheme="minorHAnsi"/>
        </w:rPr>
        <w:t xml:space="preserve"> prefer.</w:t>
      </w:r>
    </w:p>
    <w:p w14:paraId="58445637" w14:textId="44E863E0" w:rsidR="00B82047" w:rsidRPr="006D79A6" w:rsidRDefault="00B82047" w:rsidP="00B82047">
      <w:pPr>
        <w:rPr>
          <w:rFonts w:cstheme="minorHAnsi"/>
        </w:rPr>
      </w:pPr>
      <w:r w:rsidRPr="006D79A6">
        <w:rPr>
          <w:rFonts w:cstheme="minorHAnsi"/>
        </w:rPr>
        <w:t>Anyone who appears sick will be asked to leave the venue immediately.</w:t>
      </w:r>
    </w:p>
    <w:bookmarkEnd w:id="2"/>
    <w:p w14:paraId="52A9ACAE" w14:textId="25F99FFD" w:rsidR="00B82047" w:rsidRPr="00E47764" w:rsidRDefault="00B82047" w:rsidP="00B82047">
      <w:pPr>
        <w:rPr>
          <w:rFonts w:cstheme="minorHAnsi"/>
        </w:rPr>
      </w:pPr>
      <w:r w:rsidRPr="006D79A6">
        <w:rPr>
          <w:rFonts w:cstheme="minorHAnsi"/>
        </w:rPr>
        <w:t>Conductors, accompanists and other performers will be requested to stay at home if unwell, even if a replacement is not available.</w:t>
      </w:r>
    </w:p>
    <w:p w14:paraId="677E3A24" w14:textId="2D35905F" w:rsidR="00B82047" w:rsidRPr="006D79A6" w:rsidRDefault="009B0257" w:rsidP="00B82047">
      <w:pPr>
        <w:rPr>
          <w:rFonts w:cstheme="minorHAnsi"/>
        </w:rPr>
      </w:pPr>
      <w:r w:rsidRPr="00E47764">
        <w:rPr>
          <w:rFonts w:cstheme="minorHAnsi"/>
        </w:rPr>
        <w:t xml:space="preserve">Conditions of entry </w:t>
      </w:r>
      <w:r w:rsidR="00B82047" w:rsidRPr="00E47764">
        <w:rPr>
          <w:rFonts w:cstheme="minorHAnsi"/>
        </w:rPr>
        <w:t>will be displayed on MUS</w:t>
      </w:r>
      <w:r w:rsidR="0025777C" w:rsidRPr="00E47764">
        <w:rPr>
          <w:rFonts w:cstheme="minorHAnsi"/>
        </w:rPr>
        <w:t>’s</w:t>
      </w:r>
      <w:r w:rsidR="00B82047" w:rsidRPr="00E47764">
        <w:rPr>
          <w:rFonts w:cstheme="minorHAnsi"/>
        </w:rPr>
        <w:t xml:space="preserve"> website</w:t>
      </w:r>
      <w:r w:rsidR="00E15C1E" w:rsidRPr="00E47764">
        <w:rPr>
          <w:rFonts w:cstheme="minorHAnsi"/>
        </w:rPr>
        <w:t xml:space="preserve"> and</w:t>
      </w:r>
      <w:r w:rsidR="00B82047" w:rsidRPr="00E47764">
        <w:rPr>
          <w:rFonts w:cstheme="minorHAnsi"/>
        </w:rPr>
        <w:t xml:space="preserve"> Facebook page</w:t>
      </w:r>
      <w:r w:rsidR="00E15C1E">
        <w:rPr>
          <w:rFonts w:cstheme="minorHAnsi"/>
        </w:rPr>
        <w:t>.</w:t>
      </w:r>
    </w:p>
    <w:p w14:paraId="0C8B94DC" w14:textId="0D47BE36" w:rsidR="00B82047" w:rsidRPr="006D79A6" w:rsidRDefault="00B82047" w:rsidP="00B82047">
      <w:pPr>
        <w:rPr>
          <w:rFonts w:cstheme="minorHAnsi"/>
        </w:rPr>
      </w:pPr>
      <w:r w:rsidRPr="006D79A6">
        <w:rPr>
          <w:rFonts w:cstheme="minorHAnsi"/>
        </w:rPr>
        <w:t xml:space="preserve">Participants and audience members arriving at an event will be asked </w:t>
      </w:r>
      <w:r w:rsidR="003E3DA0">
        <w:rPr>
          <w:rFonts w:cstheme="minorHAnsi"/>
        </w:rPr>
        <w:t xml:space="preserve">to indicate </w:t>
      </w:r>
      <w:r w:rsidRPr="006D79A6">
        <w:rPr>
          <w:rFonts w:cstheme="minorHAnsi"/>
        </w:rPr>
        <w:t>whether they have any symptoms or have visited a location or venue at a time and date that requires them to self-isolate in the 14 days prior</w:t>
      </w:r>
      <w:r w:rsidR="004B556D">
        <w:rPr>
          <w:rFonts w:cstheme="minorHAnsi"/>
        </w:rPr>
        <w:t xml:space="preserve"> to the event</w:t>
      </w:r>
      <w:r w:rsidRPr="006D79A6">
        <w:rPr>
          <w:rFonts w:cstheme="minorHAnsi"/>
        </w:rPr>
        <w:t>.</w:t>
      </w:r>
    </w:p>
    <w:p w14:paraId="714FA71F" w14:textId="5F8A26D7" w:rsidR="00B82047" w:rsidRDefault="00A83629" w:rsidP="00B82047">
      <w:pPr>
        <w:rPr>
          <w:rFonts w:cstheme="minorHAnsi"/>
          <w:b/>
          <w:bCs/>
        </w:rPr>
      </w:pPr>
      <w:r w:rsidRPr="00E15C1E">
        <w:rPr>
          <w:rFonts w:cstheme="minorHAnsi"/>
          <w:b/>
          <w:bCs/>
        </w:rPr>
        <w:t>Physical Distancing</w:t>
      </w:r>
    </w:p>
    <w:p w14:paraId="5200F96B" w14:textId="58083619" w:rsidR="002F16D3" w:rsidRPr="002F16D3" w:rsidRDefault="002F16D3" w:rsidP="00B82047">
      <w:pPr>
        <w:rPr>
          <w:rFonts w:cstheme="minorHAnsi"/>
        </w:rPr>
      </w:pPr>
      <w:r w:rsidRPr="002F16D3">
        <w:rPr>
          <w:rFonts w:cstheme="minorHAnsi"/>
          <w:color w:val="333333"/>
        </w:rPr>
        <w:t>The number of participants</w:t>
      </w:r>
      <w:r>
        <w:rPr>
          <w:rFonts w:cstheme="minorHAnsi"/>
          <w:color w:val="333333"/>
        </w:rPr>
        <w:t xml:space="preserve"> (including children)</w:t>
      </w:r>
      <w:r w:rsidRPr="002F16D3">
        <w:rPr>
          <w:rFonts w:cstheme="minorHAnsi"/>
          <w:color w:val="333333"/>
        </w:rPr>
        <w:t xml:space="preserve"> will not exceed one person per 2 square metres of publicly accessible space (excluding staff)</w:t>
      </w:r>
      <w:r w:rsidR="003E3DA0">
        <w:rPr>
          <w:rFonts w:cstheme="minorHAnsi"/>
          <w:color w:val="333333"/>
        </w:rPr>
        <w:t xml:space="preserve">. </w:t>
      </w:r>
      <w:r w:rsidRPr="002F16D3">
        <w:rPr>
          <w:rFonts w:cstheme="minorHAnsi"/>
          <w:color w:val="333333"/>
        </w:rPr>
        <w:t xml:space="preserve"> Attendees will be a designated seating area. </w:t>
      </w:r>
    </w:p>
    <w:p w14:paraId="62BE970A" w14:textId="4E102FC4" w:rsidR="0011799A" w:rsidRPr="00E47764" w:rsidRDefault="00514794" w:rsidP="00514794">
      <w:r w:rsidRPr="00E47764">
        <w:t xml:space="preserve">In rehearsals and performances </w:t>
      </w:r>
      <w:r>
        <w:t>t</w:t>
      </w:r>
      <w:r w:rsidRPr="00E47764">
        <w:t xml:space="preserve">here is </w:t>
      </w:r>
      <w:r w:rsidR="001A50E2">
        <w:t>no limit on</w:t>
      </w:r>
      <w:r w:rsidRPr="00E47764">
        <w:t xml:space="preserve"> people singing together </w:t>
      </w:r>
      <w:r w:rsidR="00905AA3">
        <w:t>provided they:</w:t>
      </w:r>
    </w:p>
    <w:p w14:paraId="44B548C7" w14:textId="10FF2E96" w:rsidR="0011799A" w:rsidRPr="00E47764" w:rsidRDefault="0011799A" w:rsidP="00117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E47764">
        <w:rPr>
          <w:rFonts w:cstheme="minorHAnsi"/>
        </w:rPr>
        <w:t>all singers face forwards and not towards each other</w:t>
      </w:r>
    </w:p>
    <w:p w14:paraId="79B5D494" w14:textId="77777777" w:rsidR="0011799A" w:rsidRPr="00E47764" w:rsidRDefault="0011799A" w:rsidP="00117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E47764">
        <w:rPr>
          <w:rFonts w:cstheme="minorHAnsi"/>
        </w:rPr>
        <w:t>have physical distancing of 1.5 metres between each other and any other performers, and</w:t>
      </w:r>
    </w:p>
    <w:p w14:paraId="6D8A4BA7" w14:textId="77777777" w:rsidR="003E3DA0" w:rsidRDefault="0011799A" w:rsidP="003E3D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E47764">
        <w:rPr>
          <w:rFonts w:cstheme="minorHAnsi"/>
        </w:rPr>
        <w:t>5 metres distancing from all other people in front including the audience and conductor.</w:t>
      </w:r>
    </w:p>
    <w:p w14:paraId="7986B004" w14:textId="733A2740" w:rsidR="00B453BF" w:rsidRPr="003E3DA0" w:rsidRDefault="003E3DA0" w:rsidP="003E3D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color w:val="333333"/>
        </w:rPr>
        <w:t>indoor</w:t>
      </w:r>
      <w:r w:rsidR="00B453BF" w:rsidRPr="003E3DA0">
        <w:rPr>
          <w:rFonts w:cstheme="minorHAnsi"/>
          <w:color w:val="333333"/>
        </w:rPr>
        <w:t xml:space="preserve"> </w:t>
      </w:r>
      <w:r>
        <w:rPr>
          <w:rFonts w:ascii="Arial" w:hAnsi="Arial" w:cs="Arial"/>
          <w:color w:val="333333"/>
        </w:rPr>
        <w:t>venues to</w:t>
      </w:r>
      <w:r>
        <w:rPr>
          <w:rFonts w:ascii="Arial" w:hAnsi="Arial" w:cs="Arial"/>
          <w:color w:val="333333"/>
        </w:rPr>
        <w:t xml:space="preserve"> comply</w:t>
      </w:r>
      <w:r>
        <w:rPr>
          <w:rFonts w:ascii="Arial" w:hAnsi="Arial" w:cs="Arial"/>
          <w:color w:val="333333"/>
        </w:rPr>
        <w:t xml:space="preserve"> to the one person per </w:t>
      </w:r>
      <w:hyperlink r:id="rId6" w:tooltip="Square metres rules" w:history="1">
        <w:r>
          <w:rPr>
            <w:rStyle w:val="Hyperlink"/>
            <w:rFonts w:ascii="Arial" w:hAnsi="Arial" w:cs="Arial"/>
            <w:color w:val="002664"/>
          </w:rPr>
          <w:t>2sqm rule</w:t>
        </w:r>
      </w:hyperlink>
      <w:r>
        <w:rPr>
          <w:rFonts w:ascii="Arial" w:hAnsi="Arial" w:cs="Arial"/>
          <w:color w:val="333333"/>
        </w:rPr>
        <w:t> </w:t>
      </w:r>
    </w:p>
    <w:p w14:paraId="53C0FEEC" w14:textId="6C931BC3" w:rsidR="00B453BF" w:rsidRPr="006D79A6" w:rsidRDefault="00E76744" w:rsidP="00B453BF">
      <w:pPr>
        <w:rPr>
          <w:rFonts w:cstheme="minorHAnsi"/>
        </w:rPr>
      </w:pPr>
      <w:r w:rsidRPr="00E47764">
        <w:rPr>
          <w:rFonts w:cstheme="minorHAnsi"/>
        </w:rPr>
        <w:t xml:space="preserve">Audience members will be guided to marked grassed areas or staggered seating to comply with </w:t>
      </w:r>
      <w:r w:rsidR="004E6CEF" w:rsidRPr="00E47764">
        <w:rPr>
          <w:rFonts w:cstheme="minorHAnsi"/>
        </w:rPr>
        <w:t xml:space="preserve">the required </w:t>
      </w:r>
      <w:r w:rsidR="0011799A" w:rsidRPr="00E47764">
        <w:rPr>
          <w:rFonts w:cstheme="minorHAnsi"/>
        </w:rPr>
        <w:t xml:space="preserve">2 square metre </w:t>
      </w:r>
      <w:proofErr w:type="gramStart"/>
      <w:r w:rsidR="0011799A" w:rsidRPr="00E47764">
        <w:rPr>
          <w:rFonts w:cstheme="minorHAnsi"/>
        </w:rPr>
        <w:t>rule</w:t>
      </w:r>
      <w:proofErr w:type="gramEnd"/>
      <w:r w:rsidRPr="00E47764">
        <w:rPr>
          <w:rFonts w:cstheme="minorHAnsi"/>
        </w:rPr>
        <w:t>.</w:t>
      </w:r>
      <w:r w:rsidR="00B453BF">
        <w:rPr>
          <w:rFonts w:cstheme="minorHAnsi"/>
        </w:rPr>
        <w:t xml:space="preserve"> </w:t>
      </w:r>
      <w:bookmarkStart w:id="3" w:name="_Hlk53849625"/>
      <w:r w:rsidR="00B453BF" w:rsidRPr="006D79A6">
        <w:rPr>
          <w:rFonts w:cstheme="minorHAnsi"/>
        </w:rPr>
        <w:t xml:space="preserve">Participants </w:t>
      </w:r>
      <w:r w:rsidR="00B453BF">
        <w:rPr>
          <w:rFonts w:cstheme="minorHAnsi"/>
        </w:rPr>
        <w:t xml:space="preserve">will be </w:t>
      </w:r>
      <w:r w:rsidR="00B453BF" w:rsidRPr="006D79A6">
        <w:rPr>
          <w:rFonts w:cstheme="minorHAnsi"/>
        </w:rPr>
        <w:t>encouraged to take bathroom breaks as needed throughout the rehearsal to avoid peak times.</w:t>
      </w:r>
      <w:bookmarkEnd w:id="3"/>
    </w:p>
    <w:p w14:paraId="61736EAE" w14:textId="2E008E6F" w:rsidR="00B82047" w:rsidRPr="00E47764" w:rsidRDefault="00B82047" w:rsidP="00B82047">
      <w:pPr>
        <w:rPr>
          <w:rFonts w:cstheme="minorHAnsi"/>
        </w:rPr>
      </w:pPr>
    </w:p>
    <w:p w14:paraId="22E5D5B9" w14:textId="58294AC9" w:rsidR="00E76744" w:rsidRPr="00E15C1E" w:rsidRDefault="00E76744" w:rsidP="00B82047">
      <w:pPr>
        <w:rPr>
          <w:rFonts w:cstheme="minorHAnsi"/>
        </w:rPr>
      </w:pPr>
      <w:bookmarkStart w:id="4" w:name="_Hlk53849514"/>
      <w:r w:rsidRPr="00E15C1E">
        <w:rPr>
          <w:rFonts w:cstheme="minorHAnsi"/>
        </w:rPr>
        <w:t xml:space="preserve">Audience members will be reminded to remain </w:t>
      </w:r>
      <w:r w:rsidR="003E3DA0">
        <w:rPr>
          <w:rFonts w:cstheme="minorHAnsi"/>
        </w:rPr>
        <w:t xml:space="preserve">in place </w:t>
      </w:r>
      <w:r w:rsidRPr="00E15C1E">
        <w:rPr>
          <w:rFonts w:cstheme="minorHAnsi"/>
        </w:rPr>
        <w:t xml:space="preserve">throughout the rehearsal or performance and to maintain physical distancing. </w:t>
      </w:r>
    </w:p>
    <w:bookmarkEnd w:id="4"/>
    <w:p w14:paraId="2C14B5A1" w14:textId="79EC2DCD" w:rsidR="00B82047" w:rsidRPr="00E15C1E" w:rsidRDefault="004E6CEF" w:rsidP="00B82047">
      <w:pPr>
        <w:rPr>
          <w:rFonts w:cstheme="minorHAnsi"/>
        </w:rPr>
      </w:pPr>
      <w:r w:rsidRPr="00E15C1E">
        <w:rPr>
          <w:rFonts w:cstheme="minorHAnsi"/>
        </w:rPr>
        <w:t xml:space="preserve">Designated </w:t>
      </w:r>
      <w:r w:rsidR="00B82047" w:rsidRPr="00E15C1E">
        <w:rPr>
          <w:rFonts w:cstheme="minorHAnsi"/>
        </w:rPr>
        <w:t xml:space="preserve">COVID appointees will promote physical distancing and indicate where people may queue to maintain </w:t>
      </w:r>
      <w:r w:rsidRPr="00E15C1E">
        <w:rPr>
          <w:rFonts w:cstheme="minorHAnsi"/>
        </w:rPr>
        <w:t>this</w:t>
      </w:r>
      <w:r w:rsidR="00B82047" w:rsidRPr="00E15C1E">
        <w:rPr>
          <w:rFonts w:cstheme="minorHAnsi"/>
        </w:rPr>
        <w:t>.</w:t>
      </w:r>
    </w:p>
    <w:p w14:paraId="0BA1B00D" w14:textId="20435F91" w:rsidR="00B82047" w:rsidRPr="006D79A6" w:rsidRDefault="00A83629" w:rsidP="00B82047">
      <w:pPr>
        <w:rPr>
          <w:rFonts w:cstheme="minorHAnsi"/>
          <w:b/>
          <w:bCs/>
        </w:rPr>
      </w:pPr>
      <w:r w:rsidRPr="006D79A6">
        <w:rPr>
          <w:rFonts w:cstheme="minorHAnsi"/>
          <w:b/>
          <w:bCs/>
        </w:rPr>
        <w:t xml:space="preserve">Hygiene and </w:t>
      </w:r>
      <w:r w:rsidR="00A32E99">
        <w:rPr>
          <w:rFonts w:cstheme="minorHAnsi"/>
          <w:b/>
          <w:bCs/>
        </w:rPr>
        <w:t>C</w:t>
      </w:r>
      <w:r w:rsidRPr="006D79A6">
        <w:rPr>
          <w:rFonts w:cstheme="minorHAnsi"/>
          <w:b/>
          <w:bCs/>
        </w:rPr>
        <w:t>leaning</w:t>
      </w:r>
      <w:bookmarkStart w:id="5" w:name="_Hlk53849538"/>
    </w:p>
    <w:p w14:paraId="46E326FD" w14:textId="33F0B9F6" w:rsidR="00B82047" w:rsidRDefault="00B10030" w:rsidP="00B82047">
      <w:pPr>
        <w:rPr>
          <w:rFonts w:cstheme="minorHAnsi"/>
        </w:rPr>
      </w:pPr>
      <w:r>
        <w:rPr>
          <w:rFonts w:cstheme="minorHAnsi"/>
        </w:rPr>
        <w:t xml:space="preserve">Everyone </w:t>
      </w:r>
      <w:r w:rsidR="00B453BF">
        <w:rPr>
          <w:rFonts w:cstheme="minorHAnsi"/>
        </w:rPr>
        <w:t xml:space="preserve">will be asked to </w:t>
      </w:r>
      <w:r>
        <w:rPr>
          <w:rFonts w:cstheme="minorHAnsi"/>
        </w:rPr>
        <w:t>w</w:t>
      </w:r>
      <w:r w:rsidR="00B82047" w:rsidRPr="006D79A6">
        <w:rPr>
          <w:rFonts w:cstheme="minorHAnsi"/>
        </w:rPr>
        <w:t>ash</w:t>
      </w:r>
      <w:r>
        <w:rPr>
          <w:rFonts w:cstheme="minorHAnsi"/>
        </w:rPr>
        <w:t xml:space="preserve"> their hands</w:t>
      </w:r>
      <w:r w:rsidR="00B82047" w:rsidRPr="006D79A6">
        <w:rPr>
          <w:rFonts w:cstheme="minorHAnsi"/>
        </w:rPr>
        <w:t xml:space="preserve"> thoroughly with soap and water or </w:t>
      </w:r>
      <w:r>
        <w:rPr>
          <w:rFonts w:cstheme="minorHAnsi"/>
        </w:rPr>
        <w:t xml:space="preserve">hand </w:t>
      </w:r>
      <w:r w:rsidR="00B82047" w:rsidRPr="006D79A6">
        <w:rPr>
          <w:rFonts w:cstheme="minorHAnsi"/>
        </w:rPr>
        <w:t>sanitise</w:t>
      </w:r>
      <w:r>
        <w:rPr>
          <w:rFonts w:cstheme="minorHAnsi"/>
        </w:rPr>
        <w:t>r</w:t>
      </w:r>
      <w:r w:rsidR="00B82047" w:rsidRPr="006D79A6">
        <w:rPr>
          <w:rFonts w:cstheme="minorHAnsi"/>
        </w:rPr>
        <w:t xml:space="preserve"> before rehearsals and after touching surfaces. </w:t>
      </w:r>
    </w:p>
    <w:p w14:paraId="607DB19F" w14:textId="77777777" w:rsidR="00B453BF" w:rsidRPr="006D79A6" w:rsidRDefault="00B453BF" w:rsidP="00B453BF">
      <w:pPr>
        <w:rPr>
          <w:rFonts w:cstheme="minorHAnsi"/>
        </w:rPr>
      </w:pPr>
      <w:r w:rsidRPr="006D79A6">
        <w:rPr>
          <w:rFonts w:cstheme="minorHAnsi"/>
        </w:rPr>
        <w:t xml:space="preserve">MUS will provide hand sanitiser at the </w:t>
      </w:r>
      <w:r>
        <w:rPr>
          <w:rFonts w:cstheme="minorHAnsi"/>
        </w:rPr>
        <w:t>entrance</w:t>
      </w:r>
      <w:r w:rsidRPr="006D79A6">
        <w:rPr>
          <w:rFonts w:cstheme="minorHAnsi"/>
        </w:rPr>
        <w:t xml:space="preserve"> and </w:t>
      </w:r>
      <w:r>
        <w:rPr>
          <w:rFonts w:cstheme="minorHAnsi"/>
        </w:rPr>
        <w:t>inside</w:t>
      </w:r>
      <w:r w:rsidRPr="006D79A6">
        <w:rPr>
          <w:rFonts w:cstheme="minorHAnsi"/>
        </w:rPr>
        <w:t xml:space="preserve"> the venue.</w:t>
      </w:r>
    </w:p>
    <w:p w14:paraId="432EB052" w14:textId="77777777" w:rsidR="00B453BF" w:rsidRPr="006D79A6" w:rsidRDefault="00B453BF" w:rsidP="00B453BF">
      <w:pPr>
        <w:rPr>
          <w:rFonts w:cstheme="minorHAnsi"/>
        </w:rPr>
      </w:pPr>
      <w:r w:rsidRPr="006D79A6">
        <w:rPr>
          <w:rFonts w:cstheme="minorHAnsi"/>
        </w:rPr>
        <w:t>MUS will ensure soap dispensers and paper towels or hand dryers are available in each bathroom.  Visual aids will be provided to support effective hand washing.</w:t>
      </w:r>
    </w:p>
    <w:p w14:paraId="351ACED6" w14:textId="77777777" w:rsidR="00B453BF" w:rsidRPr="006D79A6" w:rsidRDefault="00B453BF" w:rsidP="00B82047">
      <w:pPr>
        <w:rPr>
          <w:rFonts w:cstheme="minorHAnsi"/>
        </w:rPr>
      </w:pPr>
    </w:p>
    <w:p w14:paraId="27A6C023" w14:textId="14937CF7" w:rsidR="00B82047" w:rsidRPr="006D79A6" w:rsidRDefault="00B10030" w:rsidP="00B82047">
      <w:pPr>
        <w:rPr>
          <w:rFonts w:cstheme="minorHAnsi"/>
        </w:rPr>
      </w:pPr>
      <w:r>
        <w:rPr>
          <w:rFonts w:cstheme="minorHAnsi"/>
        </w:rPr>
        <w:lastRenderedPageBreak/>
        <w:t>People are required to b</w:t>
      </w:r>
      <w:r w:rsidR="00B82047" w:rsidRPr="006D79A6">
        <w:rPr>
          <w:rFonts w:cstheme="minorHAnsi"/>
        </w:rPr>
        <w:t xml:space="preserve">ring </w:t>
      </w:r>
      <w:r>
        <w:rPr>
          <w:rFonts w:cstheme="minorHAnsi"/>
        </w:rPr>
        <w:t>their</w:t>
      </w:r>
      <w:r w:rsidR="00B82047" w:rsidRPr="006D79A6">
        <w:rPr>
          <w:rFonts w:cstheme="minorHAnsi"/>
        </w:rPr>
        <w:t xml:space="preserve"> own facemask</w:t>
      </w:r>
      <w:r>
        <w:rPr>
          <w:rFonts w:cstheme="minorHAnsi"/>
        </w:rPr>
        <w:t>s</w:t>
      </w:r>
      <w:r w:rsidR="00B82047" w:rsidRPr="006D79A6">
        <w:rPr>
          <w:rFonts w:cstheme="minorHAnsi"/>
        </w:rPr>
        <w:t>.</w:t>
      </w:r>
      <w:bookmarkEnd w:id="5"/>
    </w:p>
    <w:p w14:paraId="366EF104" w14:textId="77777777" w:rsidR="00A83629" w:rsidRPr="006D79A6" w:rsidRDefault="00A83629" w:rsidP="00A83629">
      <w:pPr>
        <w:rPr>
          <w:rFonts w:cstheme="minorHAnsi"/>
        </w:rPr>
      </w:pPr>
      <w:r w:rsidRPr="006D79A6">
        <w:rPr>
          <w:rFonts w:cstheme="minorHAnsi"/>
        </w:rPr>
        <w:t>The piano will be cleaned before and after the rehearsal.</w:t>
      </w:r>
    </w:p>
    <w:p w14:paraId="5920FF51" w14:textId="5208815F" w:rsidR="00A83629" w:rsidRDefault="00A83629" w:rsidP="00A83629">
      <w:pPr>
        <w:rPr>
          <w:rFonts w:cstheme="minorHAnsi"/>
        </w:rPr>
      </w:pPr>
      <w:r w:rsidRPr="006D79A6">
        <w:rPr>
          <w:rFonts w:cstheme="minorHAnsi"/>
        </w:rPr>
        <w:t>All performers will clean their instruments between each performance (as appropriate to the instrument).</w:t>
      </w:r>
    </w:p>
    <w:p w14:paraId="690E1060" w14:textId="5B971840" w:rsidR="00B453BF" w:rsidRPr="006D79A6" w:rsidRDefault="00B453BF" w:rsidP="00B453BF">
      <w:pPr>
        <w:rPr>
          <w:rFonts w:cstheme="minorHAnsi"/>
        </w:rPr>
      </w:pPr>
      <w:bookmarkStart w:id="6" w:name="_Hlk53849657"/>
      <w:r w:rsidRPr="006D79A6">
        <w:rPr>
          <w:rFonts w:cstheme="minorHAnsi"/>
        </w:rPr>
        <w:t xml:space="preserve">Participants are to bring their own food and drinks, pencils, music </w:t>
      </w:r>
      <w:r>
        <w:rPr>
          <w:rFonts w:cstheme="minorHAnsi"/>
        </w:rPr>
        <w:t xml:space="preserve">scores </w:t>
      </w:r>
      <w:r w:rsidRPr="006D79A6">
        <w:rPr>
          <w:rFonts w:cstheme="minorHAnsi"/>
        </w:rPr>
        <w:t>and other items</w:t>
      </w:r>
      <w:r>
        <w:rPr>
          <w:rFonts w:cstheme="minorHAnsi"/>
        </w:rPr>
        <w:t xml:space="preserve"> which</w:t>
      </w:r>
      <w:r w:rsidRPr="006D79A6">
        <w:rPr>
          <w:rFonts w:cstheme="minorHAnsi"/>
        </w:rPr>
        <w:t xml:space="preserve"> </w:t>
      </w:r>
      <w:r>
        <w:rPr>
          <w:rFonts w:cstheme="minorHAnsi"/>
        </w:rPr>
        <w:t xml:space="preserve">may </w:t>
      </w:r>
      <w:r w:rsidRPr="006D79A6">
        <w:rPr>
          <w:rFonts w:cstheme="minorHAnsi"/>
        </w:rPr>
        <w:t xml:space="preserve">not </w:t>
      </w:r>
      <w:r>
        <w:rPr>
          <w:rFonts w:cstheme="minorHAnsi"/>
        </w:rPr>
        <w:t xml:space="preserve">be </w:t>
      </w:r>
      <w:r w:rsidRPr="006D79A6">
        <w:rPr>
          <w:rFonts w:cstheme="minorHAnsi"/>
        </w:rPr>
        <w:t>share</w:t>
      </w:r>
      <w:r>
        <w:rPr>
          <w:rFonts w:cstheme="minorHAnsi"/>
        </w:rPr>
        <w:t>d with others</w:t>
      </w:r>
      <w:r w:rsidRPr="006D79A6">
        <w:rPr>
          <w:rFonts w:cstheme="minorHAnsi"/>
        </w:rPr>
        <w:t>.</w:t>
      </w:r>
    </w:p>
    <w:bookmarkEnd w:id="6"/>
    <w:p w14:paraId="1D5FBA97" w14:textId="603F7B57" w:rsidR="00B82047" w:rsidRPr="006D79A6" w:rsidRDefault="00C6488B" w:rsidP="00B82047">
      <w:pPr>
        <w:rPr>
          <w:rFonts w:cstheme="minorHAnsi"/>
        </w:rPr>
      </w:pPr>
      <w:r w:rsidRPr="006D79A6">
        <w:rPr>
          <w:rFonts w:cstheme="minorHAnsi"/>
        </w:rPr>
        <w:t xml:space="preserve">Participants should wash hands thoroughly with soap and water or </w:t>
      </w:r>
      <w:r w:rsidR="00F73123">
        <w:rPr>
          <w:rFonts w:cstheme="minorHAnsi"/>
        </w:rPr>
        <w:t>hand</w:t>
      </w:r>
      <w:r w:rsidRPr="006D79A6">
        <w:rPr>
          <w:rFonts w:cstheme="minorHAnsi"/>
        </w:rPr>
        <w:t xml:space="preserve"> sanitiser before and after cleaning any instruments or surfaces.</w:t>
      </w:r>
    </w:p>
    <w:p w14:paraId="3AE759C3" w14:textId="37021F87" w:rsidR="00B82047" w:rsidRDefault="00B82047" w:rsidP="00B82047">
      <w:pPr>
        <w:rPr>
          <w:rFonts w:cstheme="minorHAnsi"/>
        </w:rPr>
      </w:pPr>
      <w:r w:rsidRPr="006D79A6">
        <w:rPr>
          <w:rFonts w:cstheme="minorHAnsi"/>
        </w:rPr>
        <w:t xml:space="preserve">MUS will offer contactless methods </w:t>
      </w:r>
      <w:r w:rsidR="00F73123">
        <w:rPr>
          <w:rFonts w:cstheme="minorHAnsi"/>
        </w:rPr>
        <w:t xml:space="preserve">of payment </w:t>
      </w:r>
      <w:r w:rsidRPr="006D79A6">
        <w:rPr>
          <w:rFonts w:cstheme="minorHAnsi"/>
        </w:rPr>
        <w:t>for purchasing event tickets</w:t>
      </w:r>
      <w:r w:rsidR="00F73123">
        <w:rPr>
          <w:rFonts w:cstheme="minorHAnsi"/>
        </w:rPr>
        <w:t>,</w:t>
      </w:r>
      <w:r w:rsidRPr="006D79A6">
        <w:rPr>
          <w:rFonts w:cstheme="minorHAnsi"/>
        </w:rPr>
        <w:t xml:space="preserve"> pay</w:t>
      </w:r>
      <w:r w:rsidR="00F73123">
        <w:rPr>
          <w:rFonts w:cstheme="minorHAnsi"/>
        </w:rPr>
        <w:t>ing</w:t>
      </w:r>
      <w:r w:rsidRPr="006D79A6">
        <w:rPr>
          <w:rFonts w:cstheme="minorHAnsi"/>
        </w:rPr>
        <w:t xml:space="preserve"> membership fees and </w:t>
      </w:r>
      <w:r w:rsidR="00F73123">
        <w:rPr>
          <w:rFonts w:cstheme="minorHAnsi"/>
        </w:rPr>
        <w:t xml:space="preserve">making </w:t>
      </w:r>
      <w:r w:rsidRPr="006D79A6">
        <w:rPr>
          <w:rFonts w:cstheme="minorHAnsi"/>
        </w:rPr>
        <w:t>donations.</w:t>
      </w:r>
    </w:p>
    <w:p w14:paraId="51768DE7" w14:textId="069FAED0" w:rsidR="00B453BF" w:rsidRPr="006D79A6" w:rsidRDefault="00B453BF" w:rsidP="00B82047">
      <w:pPr>
        <w:rPr>
          <w:rFonts w:cstheme="minorHAnsi"/>
        </w:rPr>
      </w:pPr>
      <w:r>
        <w:rPr>
          <w:rFonts w:cstheme="minorHAnsi"/>
        </w:rPr>
        <w:t>Doors and windows will remain open during indoor rehearsals and performances.</w:t>
      </w:r>
    </w:p>
    <w:p w14:paraId="61A35776" w14:textId="6438B3CB" w:rsidR="00B82047" w:rsidRPr="006D79A6" w:rsidRDefault="00C6488B" w:rsidP="00D45A68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6D79A6">
        <w:rPr>
          <w:rFonts w:asciiTheme="minorHAnsi" w:hAnsiTheme="minorHAnsi" w:cstheme="minorHAnsi"/>
          <w:b/>
          <w:bCs/>
          <w:sz w:val="22"/>
          <w:szCs w:val="22"/>
        </w:rPr>
        <w:t>Record Keeping</w:t>
      </w:r>
    </w:p>
    <w:p w14:paraId="5DBF18BA" w14:textId="4B041A79" w:rsidR="00B82047" w:rsidRPr="006D79A6" w:rsidRDefault="00B82047" w:rsidP="00B82047">
      <w:pPr>
        <w:rPr>
          <w:rFonts w:cstheme="minorHAnsi"/>
        </w:rPr>
      </w:pPr>
      <w:r w:rsidRPr="006D79A6">
        <w:rPr>
          <w:rFonts w:cstheme="minorHAnsi"/>
        </w:rPr>
        <w:t xml:space="preserve">MUS will maintain an accurate roll </w:t>
      </w:r>
      <w:r w:rsidR="00BA2EF6">
        <w:rPr>
          <w:rFonts w:cstheme="minorHAnsi"/>
        </w:rPr>
        <w:t>of</w:t>
      </w:r>
      <w:r w:rsidRPr="006D79A6">
        <w:rPr>
          <w:rFonts w:cstheme="minorHAnsi"/>
        </w:rPr>
        <w:t xml:space="preserve"> all </w:t>
      </w:r>
      <w:r w:rsidR="00BA2EF6">
        <w:rPr>
          <w:rFonts w:cstheme="minorHAnsi"/>
        </w:rPr>
        <w:t>attendees</w:t>
      </w:r>
      <w:r w:rsidRPr="006D79A6">
        <w:rPr>
          <w:rFonts w:cstheme="minorHAnsi"/>
        </w:rPr>
        <w:t xml:space="preserve"> at rehearsals</w:t>
      </w:r>
      <w:r w:rsidR="00905AA3">
        <w:rPr>
          <w:rFonts w:cstheme="minorHAnsi"/>
        </w:rPr>
        <w:t xml:space="preserve"> and workshops</w:t>
      </w:r>
      <w:r w:rsidRPr="006D79A6">
        <w:rPr>
          <w:rFonts w:cstheme="minorHAnsi"/>
        </w:rPr>
        <w:t xml:space="preserve"> and confirm the accuracy of their mobile number</w:t>
      </w:r>
      <w:r w:rsidR="00BA2EF6">
        <w:rPr>
          <w:rFonts w:cstheme="minorHAnsi"/>
        </w:rPr>
        <w:t>s</w:t>
      </w:r>
      <w:r w:rsidRPr="006D79A6">
        <w:rPr>
          <w:rFonts w:cstheme="minorHAnsi"/>
        </w:rPr>
        <w:t xml:space="preserve"> and email address</w:t>
      </w:r>
      <w:r w:rsidR="00BA2EF6">
        <w:rPr>
          <w:rFonts w:cstheme="minorHAnsi"/>
        </w:rPr>
        <w:t>es</w:t>
      </w:r>
      <w:r w:rsidRPr="006D79A6">
        <w:rPr>
          <w:rFonts w:cstheme="minorHAnsi"/>
        </w:rPr>
        <w:t>.</w:t>
      </w:r>
    </w:p>
    <w:p w14:paraId="6D3ECE45" w14:textId="5BDAAFBE" w:rsidR="00C6488B" w:rsidRPr="006D79A6" w:rsidRDefault="00B82047" w:rsidP="00B82047">
      <w:pPr>
        <w:rPr>
          <w:rFonts w:cstheme="minorHAnsi"/>
        </w:rPr>
      </w:pPr>
      <w:r w:rsidRPr="006D79A6">
        <w:rPr>
          <w:rFonts w:cstheme="minorHAnsi"/>
        </w:rPr>
        <w:t>A record of audience attend</w:t>
      </w:r>
      <w:r w:rsidR="00CC5304">
        <w:rPr>
          <w:rFonts w:cstheme="minorHAnsi"/>
        </w:rPr>
        <w:t>ees’</w:t>
      </w:r>
      <w:r w:rsidRPr="006D79A6">
        <w:rPr>
          <w:rFonts w:cstheme="minorHAnsi"/>
        </w:rPr>
        <w:t xml:space="preserve"> mobile phone</w:t>
      </w:r>
      <w:r w:rsidR="00CC5304">
        <w:rPr>
          <w:rFonts w:cstheme="minorHAnsi"/>
        </w:rPr>
        <w:t xml:space="preserve"> numbers</w:t>
      </w:r>
      <w:r w:rsidRPr="006D79A6">
        <w:rPr>
          <w:rFonts w:cstheme="minorHAnsi"/>
        </w:rPr>
        <w:t xml:space="preserve"> will be </w:t>
      </w:r>
      <w:r w:rsidR="00CC5304" w:rsidRPr="006D79A6">
        <w:rPr>
          <w:rFonts w:cstheme="minorHAnsi"/>
        </w:rPr>
        <w:t>stored confidentially and securely</w:t>
      </w:r>
      <w:r w:rsidRPr="006D79A6">
        <w:rPr>
          <w:rFonts w:cstheme="minorHAnsi"/>
        </w:rPr>
        <w:t xml:space="preserve"> for a minimum of 28 days and used only for the purposes of tracing COVID-19 infections.</w:t>
      </w:r>
      <w:r w:rsidR="00C6488B" w:rsidRPr="006D79A6">
        <w:rPr>
          <w:rFonts w:cstheme="minorHAnsi"/>
        </w:rPr>
        <w:t xml:space="preserve"> </w:t>
      </w:r>
      <w:r w:rsidR="006C7C77" w:rsidRPr="006C7C77">
        <w:rPr>
          <w:rFonts w:cstheme="minorHAnsi"/>
        </w:rPr>
        <w:t>Paper records will be entered into an electronic format such as a spreadsheet within 12 hours.</w:t>
      </w:r>
    </w:p>
    <w:p w14:paraId="5C97BA65" w14:textId="1E9E4D27" w:rsidR="00C6488B" w:rsidRDefault="00AB5E9E" w:rsidP="00B82047">
      <w:pPr>
        <w:rPr>
          <w:rFonts w:cstheme="minorHAnsi"/>
        </w:rPr>
      </w:pPr>
      <w:r w:rsidRPr="006D79A6">
        <w:rPr>
          <w:rFonts w:cstheme="minorHAnsi"/>
        </w:rPr>
        <w:t xml:space="preserve">A QR code option will be provided </w:t>
      </w:r>
      <w:r w:rsidR="004E7925">
        <w:rPr>
          <w:rFonts w:cstheme="minorHAnsi"/>
        </w:rPr>
        <w:t xml:space="preserve">for </w:t>
      </w:r>
      <w:r w:rsidR="00B453BF">
        <w:rPr>
          <w:rFonts w:cstheme="minorHAnsi"/>
        </w:rPr>
        <w:t xml:space="preserve">choristers and </w:t>
      </w:r>
      <w:r w:rsidR="004E7925">
        <w:rPr>
          <w:rFonts w:cstheme="minorHAnsi"/>
        </w:rPr>
        <w:t xml:space="preserve">audience members </w:t>
      </w:r>
      <w:r w:rsidRPr="006D79A6">
        <w:rPr>
          <w:rFonts w:cstheme="minorHAnsi"/>
        </w:rPr>
        <w:t>to protect people's personal details from disclosure to other attendees as well as a sign</w:t>
      </w:r>
      <w:r w:rsidR="00631DB2">
        <w:rPr>
          <w:rFonts w:cstheme="minorHAnsi"/>
        </w:rPr>
        <w:t>-</w:t>
      </w:r>
      <w:r w:rsidRPr="006D79A6">
        <w:rPr>
          <w:rFonts w:cstheme="minorHAnsi"/>
        </w:rPr>
        <w:t>in sheet or cards.</w:t>
      </w:r>
    </w:p>
    <w:p w14:paraId="15F508AA" w14:textId="3F40CCB8" w:rsidR="006C7C77" w:rsidRPr="006D79A6" w:rsidRDefault="006C7C77" w:rsidP="00B82047">
      <w:pPr>
        <w:rPr>
          <w:rFonts w:cstheme="minorHAnsi"/>
        </w:rPr>
      </w:pPr>
      <w:r w:rsidRPr="006C7C77">
        <w:rPr>
          <w:rFonts w:cstheme="minorHAnsi"/>
        </w:rPr>
        <w:t>Records will be used only for the purposes of COVID-19 contact tracing and will be collected and stored confidentially and securely to protect privacy and ensure records are secure.</w:t>
      </w:r>
    </w:p>
    <w:p w14:paraId="26D931A0" w14:textId="72ED3652" w:rsidR="00B82047" w:rsidRPr="006D79A6" w:rsidRDefault="00B82047" w:rsidP="00B82047">
      <w:pPr>
        <w:rPr>
          <w:rFonts w:cstheme="minorHAnsi"/>
        </w:rPr>
      </w:pPr>
      <w:r w:rsidRPr="006D79A6">
        <w:rPr>
          <w:rFonts w:cstheme="minorHAnsi"/>
        </w:rPr>
        <w:t xml:space="preserve">Participants will be reminded of the </w:t>
      </w:r>
      <w:bookmarkStart w:id="7" w:name="_Hlk53849711"/>
      <w:proofErr w:type="spellStart"/>
      <w:r w:rsidRPr="006D79A6">
        <w:rPr>
          <w:rFonts w:cstheme="minorHAnsi"/>
        </w:rPr>
        <w:t>COVIDSafe</w:t>
      </w:r>
      <w:proofErr w:type="spellEnd"/>
      <w:r w:rsidRPr="006D79A6">
        <w:rPr>
          <w:rFonts w:cstheme="minorHAnsi"/>
        </w:rPr>
        <w:t xml:space="preserve"> app </w:t>
      </w:r>
      <w:bookmarkEnd w:id="7"/>
      <w:r w:rsidRPr="006D79A6">
        <w:rPr>
          <w:rFonts w:cstheme="minorHAnsi"/>
        </w:rPr>
        <w:t>and its benefits to support contact tracing if required.</w:t>
      </w:r>
    </w:p>
    <w:p w14:paraId="2B7D9DE3" w14:textId="356AB36C" w:rsidR="00B82047" w:rsidRDefault="00B82047" w:rsidP="00B82047">
      <w:pPr>
        <w:rPr>
          <w:rFonts w:cstheme="minorHAnsi"/>
        </w:rPr>
      </w:pPr>
      <w:r w:rsidRPr="006D79A6">
        <w:rPr>
          <w:rFonts w:cstheme="minorHAnsi"/>
        </w:rPr>
        <w:t>MUS will cooperate with NSW Health if contacted in relation to a positive case of COVID-19 at its rehearsals or performances and notify SafeWork NSW on 131050.</w:t>
      </w:r>
    </w:p>
    <w:p w14:paraId="083408D0" w14:textId="4F42C2EB" w:rsidR="00440F4B" w:rsidRDefault="00440F4B" w:rsidP="00B82047">
      <w:pPr>
        <w:rPr>
          <w:rFonts w:cstheme="minorHAnsi"/>
        </w:rPr>
      </w:pPr>
    </w:p>
    <w:p w14:paraId="4F3C836B" w14:textId="1D9F8E92" w:rsidR="00440F4B" w:rsidRDefault="00440F4B" w:rsidP="00B82047">
      <w:pPr>
        <w:rPr>
          <w:rFonts w:cstheme="minorHAnsi"/>
        </w:rPr>
      </w:pPr>
    </w:p>
    <w:p w14:paraId="571912AD" w14:textId="358B149C" w:rsidR="00440F4B" w:rsidRPr="00440F4B" w:rsidRDefault="00F01278" w:rsidP="00F01278">
      <w:pPr>
        <w:pStyle w:val="nsw-breadcrumbitem"/>
        <w:rPr>
          <w:rFonts w:ascii="Arial" w:hAnsi="Arial" w:cs="Arial"/>
          <w:color w:val="333333"/>
          <w:sz w:val="21"/>
          <w:szCs w:val="21"/>
        </w:rPr>
      </w:pPr>
      <w:r>
        <w:rPr>
          <w:rFonts w:cstheme="minorHAnsi"/>
        </w:rPr>
        <w:t>Currently r</w:t>
      </w:r>
      <w:r w:rsidR="00440F4B">
        <w:rPr>
          <w:rFonts w:cstheme="minorHAnsi"/>
        </w:rPr>
        <w:t xml:space="preserve">egistered through: </w:t>
      </w:r>
      <w:hyperlink r:id="rId7" w:tooltip="Outdoor gatherings for rehearsal and performance" w:history="1">
        <w:r w:rsidR="00440F4B">
          <w:rPr>
            <w:rStyle w:val="Hyperlink"/>
            <w:rFonts w:ascii="Arial" w:hAnsi="Arial" w:cs="Arial"/>
            <w:sz w:val="21"/>
            <w:szCs w:val="21"/>
          </w:rPr>
          <w:t>Outdoor gatherings for rehearsal and performance</w:t>
        </w:r>
      </w:hyperlink>
      <w:r w:rsidR="00440F4B" w:rsidRPr="00440F4B">
        <w:rPr>
          <w:rFonts w:ascii="Arial" w:hAnsi="Arial" w:cs="Arial"/>
          <w:color w:val="333333"/>
          <w:sz w:val="21"/>
          <w:szCs w:val="21"/>
        </w:rPr>
        <w:t>COVID-19 Safety Plan</w:t>
      </w:r>
      <w:r w:rsidR="00440F4B">
        <w:rPr>
          <w:rFonts w:ascii="Arial" w:hAnsi="Arial" w:cs="Arial"/>
          <w:color w:val="333333"/>
          <w:sz w:val="21"/>
          <w:szCs w:val="21"/>
        </w:rPr>
        <w:t xml:space="preserve"> Effective 26 February 2021</w:t>
      </w:r>
      <w:r>
        <w:rPr>
          <w:rFonts w:ascii="Arial" w:hAnsi="Arial" w:cs="Arial"/>
          <w:color w:val="333333"/>
          <w:sz w:val="21"/>
          <w:szCs w:val="21"/>
        </w:rPr>
        <w:t xml:space="preserve">. Registration to be updated by 29 March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2021</w:t>
      </w:r>
      <w:proofErr w:type="gramEnd"/>
    </w:p>
    <w:p w14:paraId="0D2D3169" w14:textId="77EE5EC5" w:rsidR="00440F4B" w:rsidRPr="006D79A6" w:rsidRDefault="00440F4B" w:rsidP="00B82047">
      <w:pPr>
        <w:rPr>
          <w:rFonts w:cstheme="minorHAnsi"/>
        </w:rPr>
      </w:pPr>
    </w:p>
    <w:p w14:paraId="702C1050" w14:textId="2D30CADF" w:rsidR="006B513C" w:rsidRPr="00E47764" w:rsidRDefault="00326721" w:rsidP="00E47764">
      <w:pPr>
        <w:pStyle w:val="NoSpacing"/>
        <w:rPr>
          <w:rFonts w:cs="Calibri"/>
          <w:color w:val="auto"/>
          <w:u w:color="333333"/>
          <w:shd w:val="clear" w:color="auto" w:fill="FFFFFF"/>
        </w:rPr>
      </w:pPr>
      <w:bookmarkStart w:id="8" w:name="_Hlk53930386"/>
      <w:bookmarkStart w:id="9" w:name="_Hlk53931916"/>
      <w:r w:rsidRPr="00E47764">
        <w:rPr>
          <w:rFonts w:cs="Calibri"/>
          <w:color w:val="auto"/>
          <w:u w:color="333333"/>
          <w:shd w:val="clear" w:color="auto" w:fill="FFFFFF"/>
        </w:rPr>
        <w:t>The</w:t>
      </w:r>
      <w:r w:rsidR="006B513C" w:rsidRPr="00E47764">
        <w:rPr>
          <w:rFonts w:cs="Calibri"/>
          <w:color w:val="auto"/>
          <w:u w:color="333333"/>
          <w:shd w:val="clear" w:color="auto" w:fill="FFFFFF"/>
        </w:rPr>
        <w:t xml:space="preserve"> MUS COVID-19 Safety Plan </w:t>
      </w:r>
      <w:r w:rsidRPr="00E47764">
        <w:rPr>
          <w:rFonts w:cs="Calibri"/>
          <w:color w:val="auto"/>
          <w:u w:color="333333"/>
          <w:shd w:val="clear" w:color="auto" w:fill="FFFFFF"/>
        </w:rPr>
        <w:t xml:space="preserve">will be made available to those attending rehearsals who </w:t>
      </w:r>
      <w:r w:rsidR="006B513C" w:rsidRPr="00E47764">
        <w:rPr>
          <w:rFonts w:cs="Calibri"/>
          <w:color w:val="auto"/>
          <w:u w:color="333333"/>
          <w:shd w:val="clear" w:color="auto" w:fill="FFFFFF"/>
        </w:rPr>
        <w:t xml:space="preserve">will be asked to </w:t>
      </w:r>
      <w:bookmarkEnd w:id="8"/>
      <w:r w:rsidRPr="00E47764">
        <w:rPr>
          <w:rFonts w:asciiTheme="minorHAnsi" w:hAnsiTheme="minorHAnsi" w:cstheme="minorHAnsi"/>
          <w:color w:val="auto"/>
          <w:u w:color="333333"/>
          <w:shd w:val="clear" w:color="auto" w:fill="FFFFFF"/>
        </w:rPr>
        <w:t xml:space="preserve">sign an acknowledgement that they have read the </w:t>
      </w:r>
      <w:r w:rsidRPr="00E47764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MUS COVID-19 Safety Plan </w:t>
      </w:r>
      <w:r w:rsidRPr="00E47764">
        <w:rPr>
          <w:rFonts w:asciiTheme="minorHAnsi" w:hAnsiTheme="minorHAnsi" w:cstheme="minorHAnsi"/>
          <w:color w:val="auto"/>
          <w:u w:color="333333"/>
          <w:shd w:val="clear" w:color="auto" w:fill="FFFFFF"/>
        </w:rPr>
        <w:t xml:space="preserve">and agree to abide by the </w:t>
      </w:r>
      <w:r w:rsidR="003B2C93" w:rsidRPr="00E47764">
        <w:rPr>
          <w:rFonts w:asciiTheme="minorHAnsi" w:hAnsiTheme="minorHAnsi" w:cstheme="minorHAnsi"/>
          <w:color w:val="auto"/>
          <w:u w:color="333333"/>
          <w:shd w:val="clear" w:color="auto" w:fill="FFFFFF"/>
        </w:rPr>
        <w:t>P</w:t>
      </w:r>
      <w:r w:rsidRPr="00E47764">
        <w:rPr>
          <w:rFonts w:asciiTheme="minorHAnsi" w:hAnsiTheme="minorHAnsi" w:cstheme="minorHAnsi"/>
          <w:color w:val="auto"/>
          <w:u w:color="333333"/>
          <w:shd w:val="clear" w:color="auto" w:fill="FFFFFF"/>
        </w:rPr>
        <w:t>lan, releasing MUS from any liability.</w:t>
      </w:r>
    </w:p>
    <w:bookmarkEnd w:id="9"/>
    <w:p w14:paraId="02F7B3C2" w14:textId="77777777" w:rsidR="00B82047" w:rsidRPr="00D45A68" w:rsidRDefault="00B82047" w:rsidP="00B82047">
      <w:pPr>
        <w:rPr>
          <w:rFonts w:cstheme="minorHAnsi"/>
        </w:rPr>
      </w:pPr>
    </w:p>
    <w:sectPr w:rsidR="00B82047" w:rsidRPr="00D45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B61DE"/>
    <w:multiLevelType w:val="multilevel"/>
    <w:tmpl w:val="798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7199F"/>
    <w:multiLevelType w:val="multilevel"/>
    <w:tmpl w:val="327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42174"/>
    <w:multiLevelType w:val="multilevel"/>
    <w:tmpl w:val="43B6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D016C"/>
    <w:multiLevelType w:val="multilevel"/>
    <w:tmpl w:val="7D5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04BA7"/>
    <w:multiLevelType w:val="multilevel"/>
    <w:tmpl w:val="2D5C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47"/>
    <w:rsid w:val="0011799A"/>
    <w:rsid w:val="001851D5"/>
    <w:rsid w:val="001A50E2"/>
    <w:rsid w:val="001E3F58"/>
    <w:rsid w:val="0025777C"/>
    <w:rsid w:val="00292B5E"/>
    <w:rsid w:val="002F16D3"/>
    <w:rsid w:val="00326721"/>
    <w:rsid w:val="00374E66"/>
    <w:rsid w:val="003B2C93"/>
    <w:rsid w:val="003E3DA0"/>
    <w:rsid w:val="00423BC5"/>
    <w:rsid w:val="00440F4B"/>
    <w:rsid w:val="004756BD"/>
    <w:rsid w:val="004761B6"/>
    <w:rsid w:val="0048405E"/>
    <w:rsid w:val="004B556D"/>
    <w:rsid w:val="004C25D7"/>
    <w:rsid w:val="004E6CEF"/>
    <w:rsid w:val="004E6DD3"/>
    <w:rsid w:val="004E6F6D"/>
    <w:rsid w:val="004E7925"/>
    <w:rsid w:val="00514794"/>
    <w:rsid w:val="005539FB"/>
    <w:rsid w:val="005A3824"/>
    <w:rsid w:val="00631DB2"/>
    <w:rsid w:val="006B513C"/>
    <w:rsid w:val="006C7C77"/>
    <w:rsid w:val="006D79A6"/>
    <w:rsid w:val="007D18EF"/>
    <w:rsid w:val="00873EFB"/>
    <w:rsid w:val="008F0332"/>
    <w:rsid w:val="00905AA3"/>
    <w:rsid w:val="00960E38"/>
    <w:rsid w:val="009B0257"/>
    <w:rsid w:val="009B4BF5"/>
    <w:rsid w:val="00A32E99"/>
    <w:rsid w:val="00A83629"/>
    <w:rsid w:val="00A95D0A"/>
    <w:rsid w:val="00AB5E9E"/>
    <w:rsid w:val="00B10030"/>
    <w:rsid w:val="00B453BF"/>
    <w:rsid w:val="00B61F77"/>
    <w:rsid w:val="00B82047"/>
    <w:rsid w:val="00BA2EF6"/>
    <w:rsid w:val="00BE5E51"/>
    <w:rsid w:val="00C6488B"/>
    <w:rsid w:val="00CC5304"/>
    <w:rsid w:val="00CE4C1E"/>
    <w:rsid w:val="00D30E8C"/>
    <w:rsid w:val="00D341C4"/>
    <w:rsid w:val="00D45A68"/>
    <w:rsid w:val="00DF1859"/>
    <w:rsid w:val="00E15C1E"/>
    <w:rsid w:val="00E47764"/>
    <w:rsid w:val="00E76744"/>
    <w:rsid w:val="00E972AB"/>
    <w:rsid w:val="00F01278"/>
    <w:rsid w:val="00F24743"/>
    <w:rsid w:val="00F266B5"/>
    <w:rsid w:val="00F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5C7C"/>
  <w15:chartTrackingRefBased/>
  <w15:docId w15:val="{41DE99CE-ECB9-4F03-9BE8-80D70D51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3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83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B82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A83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6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8362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362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C6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rsid w:val="00D45A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D45A68"/>
    <w:rPr>
      <w:outline w:val="0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4794"/>
    <w:rPr>
      <w:color w:val="954F72" w:themeColor="followedHyperlink"/>
      <w:u w:val="single"/>
    </w:rPr>
  </w:style>
  <w:style w:type="paragraph" w:customStyle="1" w:styleId="nsw-breadcrumbitem">
    <w:name w:val="nsw-breadcrumb__item"/>
    <w:basedOn w:val="Normal"/>
    <w:rsid w:val="0044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w.gov.au/covid-19/covid-safe/outdoor-music-rehearsal-and-perform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w.gov.au/covid-19/what-you-can-and-cant-do-under-rules/square-metres-rules" TargetMode="External"/><Relationship Id="rId5" Type="http://schemas.openxmlformats.org/officeDocument/2006/relationships/hyperlink" Target="https://www.nsw.gov.au/media-releases/covid-19-restrictions-to-ease-but-compliance-must-increa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Stacey</dc:creator>
  <cp:keywords/>
  <dc:description/>
  <cp:lastModifiedBy>Janet Stacey</cp:lastModifiedBy>
  <cp:revision>2</cp:revision>
  <dcterms:created xsi:type="dcterms:W3CDTF">2021-03-25T01:25:00Z</dcterms:created>
  <dcterms:modified xsi:type="dcterms:W3CDTF">2021-03-25T01:25:00Z</dcterms:modified>
</cp:coreProperties>
</file>